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34EC8" w:rsidR="000A0B56" w:rsidP="000A0B56" w:rsidRDefault="000A0B56" w14:paraId="13E479B2" w14:textId="77777777">
      <w:pPr>
        <w:spacing w:line="360" w:lineRule="auto"/>
        <w:jc w:val="center"/>
        <w:rPr>
          <w:rFonts w:ascii="Arial" w:hAnsi="Arial" w:cs="Arial"/>
          <w:b/>
          <w:bCs/>
          <w:sz w:val="20"/>
          <w:szCs w:val="20"/>
        </w:rPr>
      </w:pPr>
      <w:r w:rsidRPr="00234EC8">
        <w:rPr>
          <w:rFonts w:ascii="Arial" w:hAnsi="Arial" w:cs="Arial"/>
          <w:b/>
          <w:bCs/>
          <w:sz w:val="20"/>
          <w:szCs w:val="20"/>
        </w:rPr>
        <w:t>SECTION 09 51 13</w:t>
      </w:r>
    </w:p>
    <w:p w:rsidRPr="00234EC8" w:rsidR="000A0B56" w:rsidP="000A0B56" w:rsidRDefault="000A0B56" w14:paraId="3F1D67DF" w14:textId="77777777">
      <w:pPr>
        <w:spacing w:line="360" w:lineRule="auto"/>
        <w:jc w:val="center"/>
        <w:rPr>
          <w:rFonts w:ascii="Arial" w:hAnsi="Arial" w:cs="Arial"/>
          <w:b/>
          <w:bCs/>
          <w:sz w:val="20"/>
          <w:szCs w:val="20"/>
        </w:rPr>
      </w:pPr>
      <w:r w:rsidRPr="00234EC8">
        <w:rPr>
          <w:rFonts w:ascii="Arial" w:hAnsi="Arial" w:cs="Arial"/>
          <w:b/>
          <w:bCs/>
          <w:sz w:val="20"/>
          <w:szCs w:val="20"/>
        </w:rPr>
        <w:t>ACOUSTICAL PANEL CEILINGS</w:t>
      </w:r>
    </w:p>
    <w:p w:rsidRPr="00C12FF7" w:rsidR="000A0B56" w:rsidP="000A0B56" w:rsidRDefault="00234EC8" w14:paraId="6626B76B" w14:textId="7759B073">
      <w:pPr>
        <w:spacing w:line="360" w:lineRule="auto"/>
        <w:jc w:val="center"/>
        <w:rPr>
          <w:rFonts w:ascii="Arial" w:hAnsi="Arial" w:cs="Arial"/>
          <w:b/>
          <w:bCs/>
          <w:sz w:val="20"/>
          <w:szCs w:val="20"/>
        </w:rPr>
      </w:pPr>
      <w:r w:rsidRPr="00234EC8">
        <w:rPr>
          <w:rFonts w:ascii="Arial" w:hAnsi="Arial" w:cs="Arial"/>
          <w:b/>
          <w:bCs/>
          <w:sz w:val="20"/>
          <w:szCs w:val="20"/>
        </w:rPr>
        <w:t>MESA</w:t>
      </w:r>
      <w:r w:rsidR="004C6D19">
        <w:rPr>
          <w:rFonts w:ascii="Arial" w:hAnsi="Arial" w:cs="Arial"/>
          <w:b/>
          <w:bCs/>
          <w:sz w:val="20"/>
          <w:szCs w:val="20"/>
        </w:rPr>
        <w:t xml:space="preserve"> SECOND LOOK</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5A65DD"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w:t>
      </w:r>
      <w:r w:rsidRPr="005A65DD">
        <w:rPr>
          <w:rFonts w:ascii="Arial" w:hAnsi="Arial" w:cs="Arial"/>
          <w:sz w:val="20"/>
          <w:szCs w:val="20"/>
        </w:rPr>
        <w:t>n Air performance.</w:t>
      </w:r>
    </w:p>
    <w:p w:rsidRPr="005A65DD"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5A65DD"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5A65DD" w:rsidR="000A0B56" w:rsidP="000A0B56" w:rsidRDefault="000A0B56" w14:paraId="76FEF8DF" w14:textId="769D7106">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5A65DD"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Life cycle analysis. Products that have communicated lifecycle data through Environmental Product Declarations (EPDs) will be preferred.</w:t>
      </w:r>
    </w:p>
    <w:p w:rsidRPr="005A65DD"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5A65DD">
        <w:rPr>
          <w:rFonts w:ascii="Arial" w:hAnsi="Arial" w:cs="Arial"/>
          <w:sz w:val="20"/>
          <w:szCs w:val="20"/>
        </w:rPr>
        <w:t>End of L</w:t>
      </w:r>
      <w:r w:rsidRPr="00DC49C2">
        <w:rPr>
          <w:rFonts w:ascii="Arial" w:hAnsi="Arial" w:cs="Arial"/>
          <w:sz w:val="20"/>
          <w:szCs w:val="20"/>
        </w:rPr>
        <w:t>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48E0C811">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2B4E705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48 in</w:t>
      </w:r>
    </w:p>
    <w:p w:rsidRPr="000A77D4" w:rsidR="00E95B70" w:rsidP="00E95B70" w:rsidRDefault="00E95B70" w14:paraId="37A389E7" w14:textId="6F24328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0473DC">
        <w:rPr>
          <w:rFonts w:ascii="Arial" w:hAnsi="Arial" w:cs="Arial"/>
          <w:sz w:val="20"/>
          <w:szCs w:val="20"/>
        </w:rPr>
        <w:t>Angled Tegular</w:t>
      </w:r>
    </w:p>
    <w:p w:rsidRPr="000A77D4" w:rsidR="00E95B70" w:rsidP="00E95B70" w:rsidRDefault="00E95B70" w14:paraId="17EE2D2D" w14:textId="180262F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225C63">
        <w:rPr>
          <w:rFonts w:ascii="Arial" w:hAnsi="Arial" w:cs="Arial"/>
          <w:sz w:val="20"/>
          <w:szCs w:val="20"/>
        </w:rPr>
        <w:t>60</w:t>
      </w:r>
    </w:p>
    <w:p w:rsidRPr="00FB6E25" w:rsidR="00E95B70" w:rsidP="00E95B70" w:rsidRDefault="00E95B70" w14:paraId="2747CB0D" w14:textId="0E94DED2">
      <w:pPr>
        <w:pStyle w:val="ListParagraph"/>
        <w:numPr>
          <w:ilvl w:val="2"/>
          <w:numId w:val="19"/>
        </w:numPr>
        <w:spacing w:line="360" w:lineRule="auto"/>
        <w:rPr>
          <w:rFonts w:ascii="Arial" w:hAnsi="Arial" w:cs="Arial"/>
          <w:sz w:val="20"/>
          <w:szCs w:val="20"/>
        </w:rPr>
      </w:pPr>
      <w:r w:rsidRPr="612CC191" w:rsidR="655069D6">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612CC191" w:rsidR="00E95B70">
        <w:rPr>
          <w:rFonts w:ascii="Arial" w:hAnsi="Arial" w:cs="Arial"/>
          <w:sz w:val="20"/>
          <w:szCs w:val="20"/>
        </w:rPr>
        <w:t>; Classified with UL label on product carton: 3</w:t>
      </w:r>
      <w:r w:rsidRPr="612CC191" w:rsidR="004C6D19">
        <w:rPr>
          <w:rFonts w:ascii="Arial" w:hAnsi="Arial" w:cs="Arial"/>
          <w:sz w:val="20"/>
          <w:szCs w:val="20"/>
        </w:rPr>
        <w:t>r</w:t>
      </w:r>
    </w:p>
    <w:p w:rsidRPr="00FB6E25" w:rsidR="00E95B70" w:rsidP="00E95B70" w:rsidRDefault="00E95B70" w14:paraId="6B30D136" w14:textId="53E9F5A7">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Flame Spread:  ASTM E 1264; Class A </w:t>
      </w:r>
    </w:p>
    <w:p w:rsidRPr="00FB6E25" w:rsidR="00E95B70" w:rsidP="00E95B70" w:rsidRDefault="00E95B70" w14:paraId="4AD6FA54" w14:textId="7D84579A">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Light Reflectance (LR) White Panel:  ASTM E 1477; 0.8</w:t>
      </w:r>
      <w:r w:rsidRPr="00FB6E25" w:rsidR="00FB6E25">
        <w:rPr>
          <w:rFonts w:ascii="Arial" w:hAnsi="Arial" w:cs="Arial"/>
          <w:sz w:val="20"/>
          <w:szCs w:val="20"/>
        </w:rPr>
        <w:t>5</w:t>
      </w:r>
    </w:p>
    <w:p w:rsidRPr="00FB6E25"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Dimensional Stability: </w:t>
      </w:r>
      <w:proofErr w:type="spellStart"/>
      <w:r w:rsidRPr="00FB6E25">
        <w:rPr>
          <w:rFonts w:ascii="Arial" w:hAnsi="Arial" w:cs="Arial"/>
          <w:sz w:val="20"/>
          <w:szCs w:val="20"/>
        </w:rPr>
        <w:t>HumiGuard</w:t>
      </w:r>
      <w:proofErr w:type="spellEnd"/>
      <w:r w:rsidRPr="00FB6E25">
        <w:rPr>
          <w:rFonts w:ascii="Arial" w:hAnsi="Arial" w:cs="Arial"/>
          <w:sz w:val="20"/>
          <w:szCs w:val="20"/>
        </w:rPr>
        <w:t xml:space="preserve"> Plus</w:t>
      </w:r>
    </w:p>
    <w:p w:rsidRPr="00FB6E25" w:rsidR="00E95B70" w:rsidP="00E95B70" w:rsidRDefault="00E95B70" w14:paraId="3B6556EF" w14:textId="707FE850">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Recycle Content: Up to </w:t>
      </w:r>
      <w:r w:rsidRPr="00FB6E25" w:rsidR="00FB6E25">
        <w:rPr>
          <w:rFonts w:ascii="Arial" w:hAnsi="Arial" w:cs="Arial"/>
          <w:sz w:val="20"/>
          <w:szCs w:val="20"/>
        </w:rPr>
        <w:t>56</w:t>
      </w:r>
      <w:r w:rsidRPr="00FB6E25">
        <w:rPr>
          <w:rFonts w:ascii="Arial" w:hAnsi="Arial" w:cs="Arial"/>
          <w:sz w:val="20"/>
          <w:szCs w:val="20"/>
        </w:rPr>
        <w:t>% total recycled content. (Total recycled content: pre-consumer, post-consumer and post-industrial)</w:t>
      </w:r>
    </w:p>
    <w:p w:rsidRPr="00FB6E25" w:rsidR="00E95B70" w:rsidP="00E95B70" w:rsidRDefault="00E95B70" w14:paraId="39C4F135" w14:textId="76002D82">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Material Ingredient Transparency: Health Product Declaration (HPD); Declare Label </w:t>
      </w:r>
    </w:p>
    <w:p w:rsidRPr="00FB6E25" w:rsidR="00E95B70" w:rsidP="00E95B70" w:rsidRDefault="00E95B70" w14:paraId="536644B0" w14:textId="7FDEDC84">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 xml:space="preserve">Life Cycle Assessment: Third Party Certified Environmental Product Declaration (EPD) </w:t>
      </w:r>
    </w:p>
    <w:p w:rsidRPr="00FB6E25" w:rsidR="00E95B70" w:rsidP="00E95B70" w:rsidRDefault="00E95B70" w14:paraId="1565E3E4" w14:textId="23BEC3BE">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Indoor Air Quality Certified to SCS-105 v4.2-2023</w:t>
      </w:r>
    </w:p>
    <w:p w:rsidRPr="00FB6E25" w:rsidR="00E95B70" w:rsidP="00E95B70" w:rsidRDefault="00E95B70" w14:paraId="51928F8D" w14:textId="7BFA921A">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USDA Certified Biobased Product</w:t>
      </w:r>
    </w:p>
    <w:p w:rsidRPr="00FB6E25" w:rsidR="00E95B70" w:rsidP="00E95B70" w:rsidRDefault="00E95B70" w14:paraId="7E99FDB8" w14:textId="2649DC66">
      <w:pPr>
        <w:pStyle w:val="ListParagraph"/>
        <w:numPr>
          <w:ilvl w:val="2"/>
          <w:numId w:val="19"/>
        </w:numPr>
        <w:spacing w:line="360" w:lineRule="auto"/>
        <w:rPr>
          <w:rFonts w:ascii="Arial" w:hAnsi="Arial" w:cs="Arial"/>
          <w:sz w:val="20"/>
          <w:szCs w:val="20"/>
        </w:rPr>
      </w:pPr>
      <w:r w:rsidRPr="25DD1096" w:rsidR="00E95B70">
        <w:rPr>
          <w:rFonts w:ascii="Arial" w:hAnsi="Arial" w:cs="Arial"/>
          <w:sz w:val="20"/>
          <w:szCs w:val="20"/>
        </w:rPr>
        <w:t xml:space="preserve">Basis of Design: </w:t>
      </w:r>
      <w:r w:rsidRPr="25DD1096" w:rsidR="00831873">
        <w:rPr>
          <w:rFonts w:ascii="Arial" w:hAnsi="Arial" w:cs="Arial"/>
          <w:sz w:val="20"/>
          <w:szCs w:val="20"/>
        </w:rPr>
        <w:t>MESA</w:t>
      </w:r>
      <w:r w:rsidRPr="25DD1096" w:rsidR="006903F8">
        <w:rPr>
          <w:rFonts w:ascii="Arial" w:hAnsi="Arial" w:cs="Arial"/>
          <w:sz w:val="20"/>
          <w:szCs w:val="20"/>
        </w:rPr>
        <w:t xml:space="preserve"> SECOND LOOK</w:t>
      </w:r>
      <w:r w:rsidRPr="25DD1096" w:rsidR="09C6B82E">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25DD1096" w:rsidR="00E95B70">
        <w:rPr>
          <w:rFonts w:ascii="Arial" w:hAnsi="Arial" w:cs="Arial"/>
          <w:sz w:val="20"/>
          <w:szCs w:val="20"/>
        </w:rPr>
        <w:t xml:space="preserve"> 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FB6E25">
        <w:rPr>
          <w:rFonts w:ascii="Arial" w:hAnsi="Arial" w:cs="Arial"/>
          <w:sz w:val="20"/>
          <w:szCs w:val="20"/>
        </w:rPr>
        <w:t>Substitutions: Refer to Alter</w:t>
      </w:r>
      <w:r w:rsidRPr="000A77D4">
        <w:rPr>
          <w:rFonts w:ascii="Arial" w:hAnsi="Arial" w:cs="Arial"/>
          <w:sz w:val="20"/>
          <w:szCs w:val="20"/>
        </w:rPr>
        <w:t>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09950082">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A20B2"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Install suspension system and panels in accordance with the manufacturer's instructions, and in compliance with ASTM C 636 and with the authorities having jurisdiction.</w:t>
      </w:r>
    </w:p>
    <w:p w:rsidRPr="008A20B2"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Suspend main beam from overhead construction with hanger wires spaced 4 feet on center along the length of the main runner.  Install hanger wires plumb and straight.</w:t>
      </w:r>
    </w:p>
    <w:p w:rsidRPr="008A20B2"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Install wall moldings at intersection of suspended ceiling and vertical surfaces.  Miter corners where wall moldings intersect or install corner caps.</w:t>
      </w:r>
    </w:p>
    <w:p w:rsidRPr="008A20B2"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A20B2">
        <w:rPr>
          <w:rFonts w:ascii="Arial" w:hAnsi="Arial" w:cs="Arial"/>
          <w:sz w:val="20"/>
          <w:szCs w:val="20"/>
        </w:rPr>
        <w:t>Install acoustical panels in coordination with suspended system, with edges resting on flanges of main runner and cross tees.  Cut and fit panels neatly against abutting su</w:t>
      </w:r>
      <w:r w:rsidRPr="00826447">
        <w:rPr>
          <w:rFonts w:ascii="Arial" w:hAnsi="Arial" w:cs="Arial"/>
          <w:sz w:val="20"/>
          <w:szCs w:val="20"/>
        </w:rPr>
        <w:t>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473DC"/>
    <w:rsid w:val="000669BA"/>
    <w:rsid w:val="000A0B56"/>
    <w:rsid w:val="000B228A"/>
    <w:rsid w:val="00105FB4"/>
    <w:rsid w:val="0014270A"/>
    <w:rsid w:val="0017074D"/>
    <w:rsid w:val="00182B04"/>
    <w:rsid w:val="00192CF8"/>
    <w:rsid w:val="001C2F4A"/>
    <w:rsid w:val="001F090B"/>
    <w:rsid w:val="00225C63"/>
    <w:rsid w:val="00234EC8"/>
    <w:rsid w:val="00237B23"/>
    <w:rsid w:val="002A5EE1"/>
    <w:rsid w:val="002B62B2"/>
    <w:rsid w:val="00322E6B"/>
    <w:rsid w:val="00324AAC"/>
    <w:rsid w:val="00390D0D"/>
    <w:rsid w:val="0039581C"/>
    <w:rsid w:val="003B66BC"/>
    <w:rsid w:val="003C6DE5"/>
    <w:rsid w:val="0040599E"/>
    <w:rsid w:val="00460237"/>
    <w:rsid w:val="00461B6B"/>
    <w:rsid w:val="004B4D91"/>
    <w:rsid w:val="004C14AB"/>
    <w:rsid w:val="004C6D19"/>
    <w:rsid w:val="0050470D"/>
    <w:rsid w:val="005575E2"/>
    <w:rsid w:val="005944B0"/>
    <w:rsid w:val="005A65DD"/>
    <w:rsid w:val="00601873"/>
    <w:rsid w:val="006753E0"/>
    <w:rsid w:val="0068419B"/>
    <w:rsid w:val="006903F8"/>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1873"/>
    <w:rsid w:val="00833459"/>
    <w:rsid w:val="00855591"/>
    <w:rsid w:val="008647CF"/>
    <w:rsid w:val="00886695"/>
    <w:rsid w:val="008A20B2"/>
    <w:rsid w:val="008A3732"/>
    <w:rsid w:val="008D46A7"/>
    <w:rsid w:val="008F380E"/>
    <w:rsid w:val="00932B28"/>
    <w:rsid w:val="009404D8"/>
    <w:rsid w:val="0094669A"/>
    <w:rsid w:val="009505B5"/>
    <w:rsid w:val="00963AC0"/>
    <w:rsid w:val="00976F97"/>
    <w:rsid w:val="00985988"/>
    <w:rsid w:val="009B3610"/>
    <w:rsid w:val="009E7A9E"/>
    <w:rsid w:val="009F2F1B"/>
    <w:rsid w:val="00A1259B"/>
    <w:rsid w:val="00A34A40"/>
    <w:rsid w:val="00A41FFB"/>
    <w:rsid w:val="00A6666D"/>
    <w:rsid w:val="00A72D54"/>
    <w:rsid w:val="00A87E4E"/>
    <w:rsid w:val="00AE4FA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80053"/>
    <w:rsid w:val="00D924AA"/>
    <w:rsid w:val="00DA692B"/>
    <w:rsid w:val="00DB74EB"/>
    <w:rsid w:val="00DC49C2"/>
    <w:rsid w:val="00E04858"/>
    <w:rsid w:val="00E71126"/>
    <w:rsid w:val="00E95B70"/>
    <w:rsid w:val="00EA2A79"/>
    <w:rsid w:val="00F32CDF"/>
    <w:rsid w:val="00FB6E25"/>
    <w:rsid w:val="00FC39EA"/>
    <w:rsid w:val="00FC7F79"/>
    <w:rsid w:val="00FE2443"/>
    <w:rsid w:val="09C6B82E"/>
    <w:rsid w:val="25DD1096"/>
    <w:rsid w:val="612CC191"/>
    <w:rsid w:val="6550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CCE33-3BE9-4753-95D3-C913221D630B}"/>
</file>

<file path=customXml/itemProps2.xml><?xml version="1.0" encoding="utf-8"?>
<ds:datastoreItem xmlns:ds="http://schemas.openxmlformats.org/officeDocument/2006/customXml" ds:itemID="{88193EC5-94BA-4B74-A5C1-66D8E841C8AA}"/>
</file>

<file path=customXml/itemProps3.xml><?xml version="1.0" encoding="utf-8"?>
<ds:datastoreItem xmlns:ds="http://schemas.openxmlformats.org/officeDocument/2006/customXml" ds:itemID="{042BC873-9C3F-420E-9D4C-DB3F57D683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8</revision>
  <dcterms:created xsi:type="dcterms:W3CDTF">2024-07-24T14:14:00.0000000Z</dcterms:created>
  <dcterms:modified xsi:type="dcterms:W3CDTF">2024-08-02T12:50:07.7380380Z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